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9E" w:rsidRDefault="005F219E" w:rsidP="007A1FC6">
      <w:pPr>
        <w:shd w:val="clear" w:color="auto" w:fill="FFFFFF"/>
        <w:spacing w:after="225" w:line="240" w:lineRule="auto"/>
        <w:jc w:val="center"/>
        <w:outlineLvl w:val="2"/>
        <w:rPr>
          <w:rFonts w:ascii="Segoe UI" w:eastAsia="Times New Roman" w:hAnsi="Segoe UI" w:cs="Segoe UI"/>
          <w:b/>
          <w:bCs/>
          <w:color w:val="365F91" w:themeColor="accent1" w:themeShade="BF"/>
          <w:sz w:val="40"/>
          <w:szCs w:val="40"/>
          <w:lang w:eastAsia="de-DE"/>
        </w:rPr>
      </w:pPr>
      <w:r w:rsidRPr="007A1FC6">
        <w:rPr>
          <w:rFonts w:ascii="Segoe UI" w:eastAsia="Times New Roman" w:hAnsi="Segoe UI" w:cs="Segoe UI"/>
          <w:b/>
          <w:bCs/>
          <w:color w:val="365F91" w:themeColor="accent1" w:themeShade="BF"/>
          <w:sz w:val="40"/>
          <w:szCs w:val="40"/>
          <w:lang w:eastAsia="de-DE"/>
        </w:rPr>
        <w:t>Herkunftssprachlicher Unterricht</w:t>
      </w:r>
    </w:p>
    <w:p w:rsidR="007A1FC6" w:rsidRDefault="007A1FC6" w:rsidP="007A1FC6">
      <w:pPr>
        <w:shd w:val="clear" w:color="auto" w:fill="FFFFFF"/>
        <w:spacing w:after="225" w:line="240" w:lineRule="auto"/>
        <w:jc w:val="center"/>
        <w:outlineLvl w:val="2"/>
        <w:rPr>
          <w:rFonts w:ascii="Segoe UI" w:eastAsia="Times New Roman" w:hAnsi="Segoe UI" w:cs="Segoe UI"/>
          <w:b/>
          <w:bCs/>
          <w:color w:val="365F91" w:themeColor="accent1" w:themeShade="BF"/>
          <w:sz w:val="32"/>
          <w:szCs w:val="32"/>
          <w:lang w:eastAsia="de-DE"/>
        </w:rPr>
      </w:pPr>
      <w:r>
        <w:rPr>
          <w:rFonts w:ascii="Segoe UI" w:eastAsia="Times New Roman" w:hAnsi="Segoe UI" w:cs="Segoe UI"/>
          <w:b/>
          <w:bCs/>
          <w:color w:val="365F91" w:themeColor="accent1" w:themeShade="BF"/>
          <w:sz w:val="32"/>
          <w:szCs w:val="32"/>
          <w:lang w:eastAsia="de-DE"/>
        </w:rPr>
        <w:t>Im Rhein-Erft-Kreis</w:t>
      </w:r>
    </w:p>
    <w:p w:rsidR="007A1FC6" w:rsidRDefault="007A1FC6" w:rsidP="007A1FC6">
      <w:pPr>
        <w:shd w:val="clear" w:color="auto" w:fill="FFFFFF"/>
        <w:spacing w:after="225" w:line="240" w:lineRule="auto"/>
        <w:jc w:val="center"/>
        <w:outlineLvl w:val="2"/>
        <w:rPr>
          <w:rFonts w:ascii="Segoe UI" w:eastAsia="Times New Roman" w:hAnsi="Segoe UI" w:cs="Segoe UI"/>
          <w:b/>
          <w:bCs/>
          <w:color w:val="365F91" w:themeColor="accent1" w:themeShade="BF"/>
          <w:sz w:val="32"/>
          <w:szCs w:val="32"/>
          <w:lang w:eastAsia="de-DE"/>
        </w:rPr>
      </w:pPr>
    </w:p>
    <w:p w:rsidR="007A1FC6" w:rsidRPr="007A1FC6" w:rsidRDefault="007A1FC6" w:rsidP="007A1FC6">
      <w:pPr>
        <w:shd w:val="clear" w:color="auto" w:fill="FFFFFF"/>
        <w:spacing w:after="225" w:line="240" w:lineRule="auto"/>
        <w:outlineLvl w:val="2"/>
        <w:rPr>
          <w:rFonts w:ascii="Segoe UI" w:eastAsia="Times New Roman" w:hAnsi="Segoe UI" w:cs="Segoe UI"/>
          <w:b/>
          <w:bCs/>
          <w:color w:val="365F91" w:themeColor="accent1" w:themeShade="BF"/>
          <w:sz w:val="28"/>
          <w:szCs w:val="28"/>
          <w:lang w:eastAsia="de-DE"/>
        </w:rPr>
      </w:pPr>
      <w:r>
        <w:rPr>
          <w:rFonts w:ascii="Segoe UI" w:eastAsia="Times New Roman" w:hAnsi="Segoe UI" w:cs="Segoe UI"/>
          <w:b/>
          <w:bCs/>
          <w:color w:val="365F91" w:themeColor="accent1" w:themeShade="BF"/>
          <w:sz w:val="28"/>
          <w:szCs w:val="28"/>
          <w:lang w:eastAsia="de-DE"/>
        </w:rPr>
        <w:t>Ein Bildungsangebot für Kinder aus Zuwandererfamilien, in denen mehr als nur eine Sprache gesprochen wird.</w:t>
      </w:r>
    </w:p>
    <w:p w:rsidR="00A2611B" w:rsidRPr="00A2611B" w:rsidRDefault="00A2611B" w:rsidP="00A2611B">
      <w:pPr>
        <w:shd w:val="clear" w:color="auto" w:fill="FFFFFF"/>
        <w:spacing w:after="225" w:line="240" w:lineRule="auto"/>
        <w:outlineLvl w:val="2"/>
        <w:rPr>
          <w:rFonts w:ascii="Segoe UI" w:eastAsia="Times New Roman" w:hAnsi="Segoe UI" w:cs="Segoe UI"/>
          <w:b/>
          <w:bCs/>
          <w:color w:val="365F91" w:themeColor="accent1" w:themeShade="BF"/>
          <w:lang w:eastAsia="de-DE"/>
        </w:rPr>
      </w:pPr>
      <w:r w:rsidRPr="00A2611B">
        <w:rPr>
          <w:rFonts w:ascii="Segoe UI" w:eastAsia="Times New Roman" w:hAnsi="Segoe UI" w:cs="Segoe UI"/>
          <w:b/>
          <w:bCs/>
          <w:color w:val="365F91" w:themeColor="accent1" w:themeShade="BF"/>
          <w:lang w:eastAsia="de-DE"/>
        </w:rPr>
        <w:t>Für Kinder und Jugendlich</w:t>
      </w:r>
      <w:r w:rsidR="0082531D">
        <w:rPr>
          <w:rFonts w:ascii="Segoe UI" w:eastAsia="Times New Roman" w:hAnsi="Segoe UI" w:cs="Segoe UI"/>
          <w:b/>
          <w:bCs/>
          <w:color w:val="365F91" w:themeColor="accent1" w:themeShade="BF"/>
          <w:lang w:eastAsia="de-DE"/>
        </w:rPr>
        <w:t>e mit Zuwanderungsgeschichte sind</w:t>
      </w:r>
      <w:r w:rsidRPr="00A2611B">
        <w:rPr>
          <w:rFonts w:ascii="Segoe UI" w:eastAsia="Times New Roman" w:hAnsi="Segoe UI" w:cs="Segoe UI"/>
          <w:b/>
          <w:bCs/>
          <w:color w:val="365F91" w:themeColor="accent1" w:themeShade="BF"/>
          <w:lang w:eastAsia="de-DE"/>
        </w:rPr>
        <w:t xml:space="preserve"> die mitgebrachte Herkunftssprac</w:t>
      </w:r>
      <w:r w:rsidR="0082531D">
        <w:rPr>
          <w:rFonts w:ascii="Segoe UI" w:eastAsia="Times New Roman" w:hAnsi="Segoe UI" w:cs="Segoe UI"/>
          <w:b/>
          <w:bCs/>
          <w:color w:val="365F91" w:themeColor="accent1" w:themeShade="BF"/>
          <w:lang w:eastAsia="de-DE"/>
        </w:rPr>
        <w:t>he und die Kultur des Herkunfts</w:t>
      </w:r>
      <w:r w:rsidRPr="00A2611B">
        <w:rPr>
          <w:rFonts w:ascii="Segoe UI" w:eastAsia="Times New Roman" w:hAnsi="Segoe UI" w:cs="Segoe UI"/>
          <w:b/>
          <w:bCs/>
          <w:color w:val="365F91" w:themeColor="accent1" w:themeShade="BF"/>
          <w:lang w:eastAsia="de-DE"/>
        </w:rPr>
        <w:t xml:space="preserve">landes Teil ihrer Identität. </w:t>
      </w:r>
    </w:p>
    <w:p w:rsidR="007A1FC6" w:rsidRPr="0082531D" w:rsidRDefault="00A2611B" w:rsidP="007A1FC6">
      <w:pPr>
        <w:shd w:val="clear" w:color="auto" w:fill="FFFFFF"/>
        <w:spacing w:after="225" w:line="240" w:lineRule="auto"/>
        <w:outlineLvl w:val="2"/>
        <w:rPr>
          <w:rFonts w:ascii="Segoe UI" w:eastAsia="Times New Roman" w:hAnsi="Segoe UI" w:cs="Segoe UI"/>
          <w:b/>
          <w:bCs/>
          <w:color w:val="595959" w:themeColor="text1" w:themeTint="A6"/>
          <w:lang w:eastAsia="de-DE"/>
        </w:rPr>
      </w:pPr>
      <w:r w:rsidRPr="0082531D">
        <w:rPr>
          <w:rFonts w:ascii="Segoe UI" w:eastAsia="Times New Roman" w:hAnsi="Segoe UI" w:cs="Segoe UI"/>
          <w:b/>
          <w:bCs/>
          <w:color w:val="595959" w:themeColor="text1" w:themeTint="A6"/>
          <w:lang w:eastAsia="de-DE"/>
        </w:rPr>
        <w:t xml:space="preserve">Um die Mehrsprachigkeit der Kinder und Jugendlichen aus Zuwandererfamilien zu fördern, wird in Nordrhein-Westfalen an den allgemeinbildenden Schulen herkunftssprachlicher Unterricht angeboten. </w:t>
      </w:r>
    </w:p>
    <w:p w:rsidR="00A2611B" w:rsidRPr="00A2611B" w:rsidRDefault="00A2611B" w:rsidP="007A1FC6">
      <w:pPr>
        <w:shd w:val="clear" w:color="auto" w:fill="FFFFFF"/>
        <w:spacing w:after="225" w:line="240" w:lineRule="auto"/>
        <w:outlineLvl w:val="2"/>
        <w:rPr>
          <w:rFonts w:ascii="Segoe UI" w:eastAsia="Times New Roman" w:hAnsi="Segoe UI" w:cs="Segoe UI"/>
          <w:b/>
          <w:bCs/>
          <w:color w:val="365F91" w:themeColor="accent1" w:themeShade="BF"/>
          <w:lang w:eastAsia="de-DE"/>
        </w:rPr>
      </w:pPr>
    </w:p>
    <w:p w:rsidR="005F219E" w:rsidRDefault="00F02EA3">
      <w:pPr>
        <w:rPr>
          <w:rFonts w:ascii="Segoe UI" w:eastAsia="Times New Roman" w:hAnsi="Segoe UI" w:cs="Segoe UI"/>
          <w:color w:val="5B5B5B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44BCF" wp14:editId="0E6D53B1">
                <wp:simplePos x="0" y="0"/>
                <wp:positionH relativeFrom="margin">
                  <wp:posOffset>-15875</wp:posOffset>
                </wp:positionH>
                <wp:positionV relativeFrom="paragraph">
                  <wp:posOffset>22225</wp:posOffset>
                </wp:positionV>
                <wp:extent cx="5737860" cy="861060"/>
                <wp:effectExtent l="0" t="0" r="0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7860" cy="861060"/>
                        </a:xfrm>
                        <a:custGeom>
                          <a:avLst/>
                          <a:gdLst>
                            <a:gd name="connsiteX0" fmla="*/ 0 w 3259455"/>
                            <a:gd name="connsiteY0" fmla="*/ 0 h 1642110"/>
                            <a:gd name="connsiteX1" fmla="*/ 3259455 w 3259455"/>
                            <a:gd name="connsiteY1" fmla="*/ 0 h 1642110"/>
                            <a:gd name="connsiteX2" fmla="*/ 3259455 w 3259455"/>
                            <a:gd name="connsiteY2" fmla="*/ 1642110 h 1642110"/>
                            <a:gd name="connsiteX3" fmla="*/ 0 w 3259455"/>
                            <a:gd name="connsiteY3" fmla="*/ 1642110 h 1642110"/>
                            <a:gd name="connsiteX4" fmla="*/ 0 w 3259455"/>
                            <a:gd name="connsiteY4" fmla="*/ 0 h 1642110"/>
                            <a:gd name="connsiteX0" fmla="*/ 0 w 3259455"/>
                            <a:gd name="connsiteY0" fmla="*/ 0 h 1642110"/>
                            <a:gd name="connsiteX1" fmla="*/ 3259455 w 3259455"/>
                            <a:gd name="connsiteY1" fmla="*/ 0 h 1642110"/>
                            <a:gd name="connsiteX2" fmla="*/ 3259455 w 3259455"/>
                            <a:gd name="connsiteY2" fmla="*/ 1642110 h 1642110"/>
                            <a:gd name="connsiteX3" fmla="*/ 668867 w 3259455"/>
                            <a:gd name="connsiteY3" fmla="*/ 1227243 h 1642110"/>
                            <a:gd name="connsiteX4" fmla="*/ 0 w 3259455"/>
                            <a:gd name="connsiteY4" fmla="*/ 0 h 1642110"/>
                            <a:gd name="connsiteX0" fmla="*/ 0 w 3259455"/>
                            <a:gd name="connsiteY0" fmla="*/ 0 h 1235710"/>
                            <a:gd name="connsiteX1" fmla="*/ 3259455 w 3259455"/>
                            <a:gd name="connsiteY1" fmla="*/ 0 h 1235710"/>
                            <a:gd name="connsiteX2" fmla="*/ 2920789 w 3259455"/>
                            <a:gd name="connsiteY2" fmla="*/ 1235710 h 1235710"/>
                            <a:gd name="connsiteX3" fmla="*/ 668867 w 3259455"/>
                            <a:gd name="connsiteY3" fmla="*/ 1227243 h 1235710"/>
                            <a:gd name="connsiteX4" fmla="*/ 0 w 3259455"/>
                            <a:gd name="connsiteY4" fmla="*/ 0 h 1235710"/>
                            <a:gd name="connsiteX0" fmla="*/ 0 w 3259455"/>
                            <a:gd name="connsiteY0" fmla="*/ 0 h 1235710"/>
                            <a:gd name="connsiteX1" fmla="*/ 3259455 w 3259455"/>
                            <a:gd name="connsiteY1" fmla="*/ 0 h 1235710"/>
                            <a:gd name="connsiteX2" fmla="*/ 2920789 w 3259455"/>
                            <a:gd name="connsiteY2" fmla="*/ 1235710 h 1235710"/>
                            <a:gd name="connsiteX3" fmla="*/ 668867 w 3259455"/>
                            <a:gd name="connsiteY3" fmla="*/ 1227243 h 1235710"/>
                            <a:gd name="connsiteX4" fmla="*/ 0 w 3259455"/>
                            <a:gd name="connsiteY4" fmla="*/ 0 h 1235710"/>
                            <a:gd name="connsiteX0" fmla="*/ 0 w 3259455"/>
                            <a:gd name="connsiteY0" fmla="*/ 0 h 1506651"/>
                            <a:gd name="connsiteX1" fmla="*/ 3259455 w 3259455"/>
                            <a:gd name="connsiteY1" fmla="*/ 0 h 1506651"/>
                            <a:gd name="connsiteX2" fmla="*/ 2920789 w 3259455"/>
                            <a:gd name="connsiteY2" fmla="*/ 1235710 h 1506651"/>
                            <a:gd name="connsiteX3" fmla="*/ 313267 w 3259455"/>
                            <a:gd name="connsiteY3" fmla="*/ 1506643 h 1506651"/>
                            <a:gd name="connsiteX4" fmla="*/ 0 w 3259455"/>
                            <a:gd name="connsiteY4" fmla="*/ 0 h 1506651"/>
                            <a:gd name="connsiteX0" fmla="*/ 0 w 3259455"/>
                            <a:gd name="connsiteY0" fmla="*/ 0 h 1735314"/>
                            <a:gd name="connsiteX1" fmla="*/ 3259455 w 3259455"/>
                            <a:gd name="connsiteY1" fmla="*/ 0 h 1735314"/>
                            <a:gd name="connsiteX2" fmla="*/ 2920789 w 3259455"/>
                            <a:gd name="connsiteY2" fmla="*/ 1235710 h 1735314"/>
                            <a:gd name="connsiteX3" fmla="*/ 9314 w 3259455"/>
                            <a:gd name="connsiteY3" fmla="*/ 1735308 h 1735314"/>
                            <a:gd name="connsiteX4" fmla="*/ 0 w 3259455"/>
                            <a:gd name="connsiteY4" fmla="*/ 0 h 1735314"/>
                            <a:gd name="connsiteX0" fmla="*/ 0 w 3259455"/>
                            <a:gd name="connsiteY0" fmla="*/ 0 h 1735313"/>
                            <a:gd name="connsiteX1" fmla="*/ 3259455 w 3259455"/>
                            <a:gd name="connsiteY1" fmla="*/ 0 h 1735313"/>
                            <a:gd name="connsiteX2" fmla="*/ 2819189 w 3259455"/>
                            <a:gd name="connsiteY2" fmla="*/ 1049390 h 1735313"/>
                            <a:gd name="connsiteX3" fmla="*/ 9314 w 3259455"/>
                            <a:gd name="connsiteY3" fmla="*/ 1735308 h 1735313"/>
                            <a:gd name="connsiteX4" fmla="*/ 0 w 3259455"/>
                            <a:gd name="connsiteY4" fmla="*/ 0 h 1735313"/>
                            <a:gd name="connsiteX0" fmla="*/ 0 w 3259455"/>
                            <a:gd name="connsiteY0" fmla="*/ 0 h 1758779"/>
                            <a:gd name="connsiteX1" fmla="*/ 3259455 w 3259455"/>
                            <a:gd name="connsiteY1" fmla="*/ 0 h 1758779"/>
                            <a:gd name="connsiteX2" fmla="*/ 2819189 w 3259455"/>
                            <a:gd name="connsiteY2" fmla="*/ 1049390 h 1758779"/>
                            <a:gd name="connsiteX3" fmla="*/ 1862667 w 3259455"/>
                            <a:gd name="connsiteY3" fmla="*/ 855376 h 1758779"/>
                            <a:gd name="connsiteX4" fmla="*/ 9314 w 3259455"/>
                            <a:gd name="connsiteY4" fmla="*/ 1735308 h 1758779"/>
                            <a:gd name="connsiteX5" fmla="*/ 0 w 3259455"/>
                            <a:gd name="connsiteY5" fmla="*/ 0 h 1758779"/>
                            <a:gd name="connsiteX0" fmla="*/ 0 w 3259455"/>
                            <a:gd name="connsiteY0" fmla="*/ 0 h 1758779"/>
                            <a:gd name="connsiteX1" fmla="*/ 3259455 w 3259455"/>
                            <a:gd name="connsiteY1" fmla="*/ 0 h 1758779"/>
                            <a:gd name="connsiteX2" fmla="*/ 2819189 w 3259455"/>
                            <a:gd name="connsiteY2" fmla="*/ 1049390 h 1758779"/>
                            <a:gd name="connsiteX3" fmla="*/ 1862667 w 3259455"/>
                            <a:gd name="connsiteY3" fmla="*/ 855376 h 1758779"/>
                            <a:gd name="connsiteX4" fmla="*/ 9314 w 3259455"/>
                            <a:gd name="connsiteY4" fmla="*/ 1735308 h 1758779"/>
                            <a:gd name="connsiteX5" fmla="*/ 0 w 3259455"/>
                            <a:gd name="connsiteY5" fmla="*/ 0 h 1758779"/>
                            <a:gd name="connsiteX0" fmla="*/ 0 w 3259455"/>
                            <a:gd name="connsiteY0" fmla="*/ 0 h 1758779"/>
                            <a:gd name="connsiteX1" fmla="*/ 3259455 w 3259455"/>
                            <a:gd name="connsiteY1" fmla="*/ 0 h 1758779"/>
                            <a:gd name="connsiteX2" fmla="*/ 3242522 w 3259455"/>
                            <a:gd name="connsiteY2" fmla="*/ 1388145 h 1758779"/>
                            <a:gd name="connsiteX3" fmla="*/ 1862667 w 3259455"/>
                            <a:gd name="connsiteY3" fmla="*/ 855376 h 1758779"/>
                            <a:gd name="connsiteX4" fmla="*/ 9314 w 3259455"/>
                            <a:gd name="connsiteY4" fmla="*/ 1735308 h 1758779"/>
                            <a:gd name="connsiteX5" fmla="*/ 0 w 3259455"/>
                            <a:gd name="connsiteY5" fmla="*/ 0 h 17587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259455" h="1758779">
                              <a:moveTo>
                                <a:pt x="0" y="0"/>
                              </a:moveTo>
                              <a:lnTo>
                                <a:pt x="3259455" y="0"/>
                              </a:lnTo>
                              <a:lnTo>
                                <a:pt x="3242522" y="1388145"/>
                              </a:lnTo>
                              <a:cubicBezTo>
                                <a:pt x="3011135" y="1571642"/>
                                <a:pt x="2559579" y="470052"/>
                                <a:pt x="1862667" y="855376"/>
                              </a:cubicBezTo>
                              <a:cubicBezTo>
                                <a:pt x="1394355" y="969696"/>
                                <a:pt x="321170" y="1918805"/>
                                <a:pt x="9314" y="1735308"/>
                              </a:cubicBezTo>
                              <a:cubicBezTo>
                                <a:pt x="6209" y="1156872"/>
                                <a:pt x="3105" y="57843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2EA3" w:rsidRPr="00343CBF" w:rsidRDefault="00F02EA3" w:rsidP="00A2611B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43CBF">
                              <w:rPr>
                                <w:rFonts w:ascii="Segoe UI" w:hAnsi="Segoe UI" w:cs="Segoe UI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HSU</w:t>
                            </w:r>
                          </w:p>
                          <w:p w:rsidR="00F02EA3" w:rsidRDefault="00F02E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 6" o:spid="_x0000_s1026" style="position:absolute;margin-left:-1.25pt;margin-top:1.75pt;width:451.8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259455,17587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" adj="-11796480,,5400" path="m,l3259455,r-16933,1388145c3011135,1571642,2559579,470052,1862667,855376,1394355,969696,321170,1918805,9314,1735308,6209,1156872,3105,578436,,xe" fillcolor="#4f81bd [3204]" stroked="f" strokeweight="2pt">
                <v:stroke joinstyle="miter"/>
                <v:formulas/>
                <v:path arrowok="t" o:connecttype="custom" o:connectlocs="0,0;5737860,0;5708052,679606;3278991,418774;16396,849569;0,0" o:connectangles="0,0,0,0,0,0" textboxrect="0,0,3259455,1758779"/>
                <v:textbox>
                  <w:txbxContent>
                    <w:p w:rsidR="00F02EA3" w:rsidRPr="00343CBF" w:rsidRDefault="00F02EA3" w:rsidP="00A2611B">
                      <w:pPr>
                        <w:jc w:val="center"/>
                        <w:rPr>
                          <w:rFonts w:ascii="Segoe UI" w:hAnsi="Segoe UI" w:cs="Segoe UI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43CBF">
                        <w:rPr>
                          <w:rFonts w:ascii="Segoe UI" w:hAnsi="Segoe UI" w:cs="Segoe UI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HSU</w:t>
                      </w:r>
                    </w:p>
                    <w:p w:rsidR="00F02EA3" w:rsidRDefault="00F02EA3"/>
                  </w:txbxContent>
                </v:textbox>
                <w10:wrap anchorx="margin"/>
              </v:shape>
            </w:pict>
          </mc:Fallback>
        </mc:AlternateContent>
      </w:r>
    </w:p>
    <w:p w:rsidR="00643231" w:rsidRDefault="00643231" w:rsidP="00F02EA3">
      <w:pPr>
        <w:jc w:val="center"/>
        <w:rPr>
          <w:rFonts w:ascii="Segoe UI" w:eastAsia="Times New Roman" w:hAnsi="Segoe UI" w:cs="Segoe UI"/>
          <w:color w:val="5B5B5B"/>
          <w:lang w:eastAsia="de-DE"/>
        </w:rPr>
      </w:pPr>
    </w:p>
    <w:p w:rsidR="00643231" w:rsidRPr="00643231" w:rsidRDefault="00643231">
      <w:pPr>
        <w:rPr>
          <w:rFonts w:ascii="Segoe UI" w:eastAsia="Times New Roman" w:hAnsi="Segoe UI" w:cs="Segoe UI"/>
          <w:color w:val="5B5B5B"/>
          <w:lang w:eastAsia="de-DE"/>
        </w:rPr>
      </w:pPr>
    </w:p>
    <w:p w:rsidR="00A2611B" w:rsidRDefault="00A2611B" w:rsidP="00643231">
      <w:pPr>
        <w:spacing w:line="240" w:lineRule="auto"/>
        <w:rPr>
          <w:rFonts w:ascii="Segoe UI" w:eastAsia="Times New Roman" w:hAnsi="Segoe UI" w:cs="Segoe UI"/>
          <w:color w:val="595959" w:themeColor="text1" w:themeTint="A6"/>
          <w:lang w:eastAsia="de-DE"/>
        </w:rPr>
      </w:pPr>
    </w:p>
    <w:p w:rsidR="00A2611B" w:rsidRPr="00643231" w:rsidRDefault="00643231" w:rsidP="00643231">
      <w:pPr>
        <w:spacing w:line="240" w:lineRule="auto"/>
        <w:rPr>
          <w:rFonts w:ascii="Segoe UI" w:eastAsia="Times New Roman" w:hAnsi="Segoe UI" w:cs="Segoe UI"/>
          <w:color w:val="595959" w:themeColor="text1" w:themeTint="A6"/>
          <w:lang w:eastAsia="de-DE"/>
        </w:rPr>
      </w:pPr>
      <w:r w:rsidRPr="00643231">
        <w:rPr>
          <w:rFonts w:ascii="Segoe UI" w:eastAsia="Times New Roman" w:hAnsi="Segoe UI" w:cs="Segoe UI"/>
          <w:color w:val="595959" w:themeColor="text1" w:themeTint="A6"/>
          <w:lang w:eastAsia="de-DE"/>
        </w:rPr>
        <w:t xml:space="preserve">Der HSU ist eine Ergänzung zum regulären Unterricht. </w:t>
      </w:r>
      <w:r w:rsidR="00A2611B" w:rsidRPr="00A2611B">
        <w:rPr>
          <w:rFonts w:ascii="Segoe UI" w:eastAsia="Times New Roman" w:hAnsi="Segoe UI" w:cs="Segoe UI"/>
          <w:color w:val="595959" w:themeColor="text1" w:themeTint="A6"/>
          <w:lang w:eastAsia="de-DE"/>
        </w:rPr>
        <w:t>Der herkunftssprachliche Unterricht steht allen Kindern und Jugendlichen der Klassen 1 – 10 offen, die die sprachlichen Voraussetzungen für die Teilnahme erfüllen. Unerheblich ist, welche Staatsangehörigkeit sie besitzen.</w:t>
      </w:r>
    </w:p>
    <w:p w:rsidR="005F219E" w:rsidRDefault="005F219E" w:rsidP="0064323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95959" w:themeColor="text1" w:themeTint="A6"/>
          <w:lang w:eastAsia="de-DE"/>
        </w:rPr>
      </w:pPr>
      <w:r w:rsidRPr="00643231">
        <w:rPr>
          <w:rFonts w:ascii="Segoe UI" w:eastAsia="Times New Roman" w:hAnsi="Segoe UI" w:cs="Segoe UI"/>
          <w:color w:val="595959" w:themeColor="text1" w:themeTint="A6"/>
          <w:lang w:eastAsia="de-DE"/>
        </w:rPr>
        <w:t>Die freiwillige Anmeldung zum HSU erfolgt an der Pflichtschule.</w:t>
      </w:r>
      <w:r w:rsidRPr="00643231">
        <w:rPr>
          <w:rFonts w:ascii="Segoe UI" w:eastAsia="Times New Roman" w:hAnsi="Segoe UI" w:cs="Segoe UI"/>
          <w:color w:val="595959" w:themeColor="text1" w:themeTint="A6"/>
          <w:lang w:eastAsia="de-DE"/>
        </w:rPr>
        <w:br/>
        <w:t>Der Ort für den Unterricht in Herkunftssprache weicht gegebenenfalls vom Standort der Pflichtschule ab.</w:t>
      </w:r>
      <w:r w:rsidRPr="00643231">
        <w:rPr>
          <w:rFonts w:ascii="Segoe UI" w:eastAsia="Times New Roman" w:hAnsi="Segoe UI" w:cs="Segoe UI"/>
          <w:color w:val="595959" w:themeColor="text1" w:themeTint="A6"/>
          <w:lang w:eastAsia="de-DE"/>
        </w:rPr>
        <w:br/>
        <w:t>Die Teilnahme am Unterricht ist nach Anmeldung verpflichtend.</w:t>
      </w:r>
    </w:p>
    <w:p w:rsidR="00BC346C" w:rsidRPr="00643231" w:rsidRDefault="00BC346C" w:rsidP="00BC346C">
      <w:pPr>
        <w:spacing w:line="240" w:lineRule="auto"/>
        <w:rPr>
          <w:rFonts w:ascii="Segoe UI" w:eastAsia="Times New Roman" w:hAnsi="Segoe UI" w:cs="Segoe UI"/>
          <w:color w:val="595959" w:themeColor="text1" w:themeTint="A6"/>
          <w:lang w:eastAsia="de-DE"/>
        </w:rPr>
      </w:pPr>
      <w:r w:rsidRPr="00643231">
        <w:rPr>
          <w:rFonts w:ascii="Segoe UI" w:eastAsia="Times New Roman" w:hAnsi="Segoe UI" w:cs="Segoe UI"/>
          <w:color w:val="595959" w:themeColor="text1" w:themeTint="A6"/>
          <w:lang w:eastAsia="de-DE"/>
        </w:rPr>
        <w:t>Als Voraussetzung für die Bildung einer dauerhaften Lerngruppe ist eine Mindestanzahl von Schülerinnen und Schülern einer Herkunftssprache nötig. Diese liegt in der Primarstufe bei 15, in der Sekundarstufe I bei 18 Schülerinnen und Schülern.</w:t>
      </w:r>
    </w:p>
    <w:p w:rsidR="007A1FC6" w:rsidRPr="00343CBF" w:rsidRDefault="005F219E" w:rsidP="00343CB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95959" w:themeColor="text1" w:themeTint="A6"/>
          <w:lang w:eastAsia="de-DE"/>
        </w:rPr>
      </w:pPr>
      <w:r w:rsidRPr="00643231">
        <w:rPr>
          <w:rFonts w:ascii="Segoe UI" w:eastAsia="Times New Roman" w:hAnsi="Segoe UI" w:cs="Segoe UI"/>
          <w:color w:val="595959" w:themeColor="text1" w:themeTint="A6"/>
          <w:lang w:eastAsia="de-DE"/>
        </w:rPr>
        <w:t>Über das Angebot des HSU informieren die Schulen im Kreisgebiet die Eltern der Schülerinnen und Schüler mit Zuwanderungsgeschichte bei der Anmeldung an der Schule.</w:t>
      </w:r>
      <w:r w:rsidR="00A2611B">
        <w:rPr>
          <w:rFonts w:ascii="Segoe UI" w:eastAsia="Times New Roman" w:hAnsi="Segoe UI" w:cs="Segoe UI"/>
          <w:color w:val="595959" w:themeColor="text1" w:themeTint="A6"/>
          <w:lang w:eastAsia="de-DE"/>
        </w:rPr>
        <w:t xml:space="preserve"> </w:t>
      </w:r>
      <w:r w:rsidRPr="00643231">
        <w:rPr>
          <w:rFonts w:ascii="Segoe UI" w:eastAsia="Times New Roman" w:hAnsi="Segoe UI" w:cs="Segoe UI"/>
          <w:color w:val="595959" w:themeColor="text1" w:themeTint="A6"/>
          <w:lang w:eastAsia="de-DE"/>
        </w:rPr>
        <w:t>Die Schulsekretariate sind erste Ansprechpartner für Fragen der Eltern bezüglich des HSU.</w:t>
      </w:r>
      <w:r w:rsidR="00A2611B">
        <w:rPr>
          <w:rFonts w:ascii="Segoe UI" w:eastAsia="Times New Roman" w:hAnsi="Segoe UI" w:cs="Segoe UI"/>
          <w:color w:val="595959" w:themeColor="text1" w:themeTint="A6"/>
          <w:lang w:eastAsia="de-DE"/>
        </w:rPr>
        <w:t xml:space="preserve"> </w:t>
      </w:r>
      <w:r w:rsidRPr="00643231">
        <w:rPr>
          <w:rFonts w:ascii="Segoe UI" w:eastAsia="Times New Roman" w:hAnsi="Segoe UI" w:cs="Segoe UI"/>
          <w:color w:val="595959" w:themeColor="text1" w:themeTint="A6"/>
          <w:lang w:eastAsia="de-DE"/>
        </w:rPr>
        <w:t xml:space="preserve">Wenn Sie </w:t>
      </w:r>
      <w:r w:rsidR="005F1167">
        <w:rPr>
          <w:rFonts w:ascii="Segoe UI" w:eastAsia="Times New Roman" w:hAnsi="Segoe UI" w:cs="Segoe UI"/>
          <w:color w:val="595959" w:themeColor="text1" w:themeTint="A6"/>
          <w:lang w:eastAsia="de-DE"/>
        </w:rPr>
        <w:t xml:space="preserve">weitere </w:t>
      </w:r>
      <w:r w:rsidRPr="00643231">
        <w:rPr>
          <w:rFonts w:ascii="Segoe UI" w:eastAsia="Times New Roman" w:hAnsi="Segoe UI" w:cs="Segoe UI"/>
          <w:color w:val="595959" w:themeColor="text1" w:themeTint="A6"/>
          <w:lang w:eastAsia="de-DE"/>
        </w:rPr>
        <w:t xml:space="preserve">Fragen haben, wenden Sie </w:t>
      </w:r>
      <w:r w:rsidR="00643231" w:rsidRPr="00643231">
        <w:rPr>
          <w:rFonts w:ascii="Segoe UI" w:eastAsia="Times New Roman" w:hAnsi="Segoe UI" w:cs="Segoe UI"/>
          <w:color w:val="595959" w:themeColor="text1" w:themeTint="A6"/>
          <w:lang w:eastAsia="de-DE"/>
        </w:rPr>
        <w:t>sich bitte an die untenstehenden</w:t>
      </w:r>
      <w:r w:rsidRPr="00643231">
        <w:rPr>
          <w:rFonts w:ascii="Segoe UI" w:eastAsia="Times New Roman" w:hAnsi="Segoe UI" w:cs="Segoe UI"/>
          <w:color w:val="595959" w:themeColor="text1" w:themeTint="A6"/>
          <w:lang w:eastAsia="de-DE"/>
        </w:rPr>
        <w:t xml:space="preserve"> Ansprechpartnerinnen. Wir helfen Ihnen gern!</w:t>
      </w:r>
    </w:p>
    <w:p w:rsidR="00A2611B" w:rsidRDefault="00A2611B" w:rsidP="005F1167">
      <w:p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365F91" w:themeColor="accent1" w:themeShade="BF"/>
        </w:rPr>
      </w:pPr>
    </w:p>
    <w:p w:rsidR="00A2611B" w:rsidRDefault="00A2611B" w:rsidP="005F1167">
      <w:p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365F91" w:themeColor="accent1" w:themeShade="BF"/>
        </w:rPr>
      </w:pPr>
    </w:p>
    <w:p w:rsidR="005F1167" w:rsidRDefault="005F1167" w:rsidP="005F1167">
      <w:p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365F91" w:themeColor="accent1" w:themeShade="BF"/>
        </w:rPr>
      </w:pPr>
      <w:r w:rsidRPr="005F1167">
        <w:rPr>
          <w:rFonts w:ascii="Segoe UI" w:hAnsi="Segoe UI" w:cs="Segoe UI"/>
          <w:color w:val="365F91" w:themeColor="accent1" w:themeShade="BF"/>
        </w:rPr>
        <w:lastRenderedPageBreak/>
        <w:t>Sprachen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793"/>
        <w:gridCol w:w="2888"/>
        <w:gridCol w:w="2887"/>
      </w:tblGrid>
      <w:tr w:rsidR="00E6793F" w:rsidTr="00E6793F">
        <w:tc>
          <w:tcPr>
            <w:tcW w:w="3070" w:type="dxa"/>
            <w:shd w:val="clear" w:color="auto" w:fill="DBE5F1" w:themeFill="accent1" w:themeFillTint="33"/>
          </w:tcPr>
          <w:p w:rsidR="00E6793F" w:rsidRPr="00A2611B" w:rsidRDefault="00E6793F" w:rsidP="00E6793F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Segoe UI" w:hAnsi="Segoe UI" w:cs="Segoe UI"/>
                <w:i/>
                <w:color w:val="4A442A" w:themeColor="background2" w:themeShade="40"/>
              </w:rPr>
            </w:pPr>
            <w:r w:rsidRPr="00A2611B">
              <w:rPr>
                <w:rFonts w:ascii="Segoe UI" w:hAnsi="Segoe UI" w:cs="Segoe UI"/>
                <w:i/>
                <w:color w:val="4A442A" w:themeColor="background2" w:themeShade="40"/>
              </w:rPr>
              <w:t>Albanisch</w:t>
            </w:r>
          </w:p>
          <w:p w:rsidR="00A2611B" w:rsidRPr="00A2611B" w:rsidRDefault="00A2611B" w:rsidP="00A2611B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Segoe UI" w:hAnsi="Segoe UI" w:cs="Segoe UI"/>
                <w:i/>
                <w:color w:val="4A442A" w:themeColor="background2" w:themeShade="40"/>
              </w:rPr>
            </w:pPr>
            <w:r w:rsidRPr="00A2611B">
              <w:rPr>
                <w:rFonts w:ascii="Segoe UI" w:hAnsi="Segoe UI" w:cs="Segoe UI"/>
                <w:i/>
                <w:color w:val="4A442A" w:themeColor="background2" w:themeShade="40"/>
              </w:rPr>
              <w:t>Griechisch</w:t>
            </w:r>
          </w:p>
          <w:p w:rsidR="00E6793F" w:rsidRDefault="00A2611B" w:rsidP="00A2611B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Segoe UI" w:hAnsi="Segoe UI" w:cs="Segoe UI"/>
                <w:i/>
                <w:color w:val="4A442A" w:themeColor="background2" w:themeShade="40"/>
              </w:rPr>
            </w:pPr>
            <w:r>
              <w:rPr>
                <w:rFonts w:ascii="Segoe UI" w:hAnsi="Segoe UI" w:cs="Segoe UI"/>
                <w:i/>
                <w:color w:val="4A442A" w:themeColor="background2" w:themeShade="40"/>
              </w:rPr>
              <w:t>Polnisch</w:t>
            </w:r>
          </w:p>
          <w:p w:rsidR="00A2611B" w:rsidRPr="00A2611B" w:rsidRDefault="00A2611B" w:rsidP="00A2611B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Segoe UI" w:hAnsi="Segoe UI" w:cs="Segoe UI"/>
                <w:i/>
                <w:color w:val="4A442A" w:themeColor="background2" w:themeShade="40"/>
              </w:rPr>
            </w:pPr>
            <w:r>
              <w:rPr>
                <w:rFonts w:ascii="Segoe UI" w:hAnsi="Segoe UI" w:cs="Segoe UI"/>
                <w:i/>
                <w:color w:val="4A442A" w:themeColor="background2" w:themeShade="40"/>
              </w:rPr>
              <w:t>Spanisch</w:t>
            </w:r>
          </w:p>
        </w:tc>
        <w:tc>
          <w:tcPr>
            <w:tcW w:w="3071" w:type="dxa"/>
            <w:shd w:val="clear" w:color="auto" w:fill="DBE5F1" w:themeFill="accent1" w:themeFillTint="33"/>
          </w:tcPr>
          <w:p w:rsidR="00E6793F" w:rsidRPr="00A2611B" w:rsidRDefault="00E6793F" w:rsidP="00E6793F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Segoe UI" w:hAnsi="Segoe UI" w:cs="Segoe UI"/>
                <w:i/>
                <w:color w:val="4A442A" w:themeColor="background2" w:themeShade="40"/>
              </w:rPr>
            </w:pPr>
            <w:r w:rsidRPr="00A2611B">
              <w:rPr>
                <w:rFonts w:ascii="Segoe UI" w:hAnsi="Segoe UI" w:cs="Segoe UI"/>
                <w:i/>
                <w:color w:val="4A442A" w:themeColor="background2" w:themeShade="40"/>
              </w:rPr>
              <w:t>Arabisch</w:t>
            </w:r>
          </w:p>
          <w:p w:rsidR="00E6793F" w:rsidRDefault="00A2611B" w:rsidP="00A2611B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Segoe UI" w:hAnsi="Segoe UI" w:cs="Segoe UI"/>
                <w:i/>
                <w:color w:val="4A442A" w:themeColor="background2" w:themeShade="40"/>
              </w:rPr>
            </w:pPr>
            <w:r>
              <w:rPr>
                <w:rFonts w:ascii="Segoe UI" w:hAnsi="Segoe UI" w:cs="Segoe UI"/>
                <w:i/>
                <w:color w:val="4A442A" w:themeColor="background2" w:themeShade="40"/>
              </w:rPr>
              <w:t>Italienisch</w:t>
            </w:r>
          </w:p>
          <w:p w:rsidR="00A2611B" w:rsidRDefault="00A2611B" w:rsidP="00A2611B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Segoe UI" w:hAnsi="Segoe UI" w:cs="Segoe UI"/>
                <w:i/>
                <w:color w:val="4A442A" w:themeColor="background2" w:themeShade="40"/>
              </w:rPr>
            </w:pPr>
            <w:r>
              <w:rPr>
                <w:rFonts w:ascii="Segoe UI" w:hAnsi="Segoe UI" w:cs="Segoe UI"/>
                <w:i/>
                <w:color w:val="4A442A" w:themeColor="background2" w:themeShade="40"/>
              </w:rPr>
              <w:t>Portugiesisch</w:t>
            </w:r>
          </w:p>
          <w:p w:rsidR="00A2611B" w:rsidRPr="00A2611B" w:rsidRDefault="00A2611B" w:rsidP="00A2611B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Segoe UI" w:hAnsi="Segoe UI" w:cs="Segoe UI"/>
                <w:i/>
                <w:color w:val="4A442A" w:themeColor="background2" w:themeShade="40"/>
              </w:rPr>
            </w:pPr>
            <w:r w:rsidRPr="00A2611B">
              <w:rPr>
                <w:rFonts w:ascii="Segoe UI" w:hAnsi="Segoe UI" w:cs="Segoe UI"/>
                <w:i/>
                <w:color w:val="4A442A" w:themeColor="background2" w:themeShade="40"/>
              </w:rPr>
              <w:t>Türkisch</w:t>
            </w:r>
          </w:p>
        </w:tc>
        <w:tc>
          <w:tcPr>
            <w:tcW w:w="3071" w:type="dxa"/>
            <w:shd w:val="clear" w:color="auto" w:fill="DBE5F1" w:themeFill="accent1" w:themeFillTint="33"/>
          </w:tcPr>
          <w:p w:rsidR="00A2611B" w:rsidRPr="00A2611B" w:rsidRDefault="00A2611B" w:rsidP="00A2611B">
            <w:pPr>
              <w:numPr>
                <w:ilvl w:val="0"/>
                <w:numId w:val="6"/>
              </w:numPr>
              <w:spacing w:line="360" w:lineRule="auto"/>
              <w:rPr>
                <w:rFonts w:ascii="Segoe UI" w:hAnsi="Segoe UI" w:cs="Segoe UI"/>
                <w:i/>
                <w:color w:val="4A442A" w:themeColor="background2" w:themeShade="40"/>
              </w:rPr>
            </w:pPr>
            <w:r w:rsidRPr="00A2611B">
              <w:rPr>
                <w:rFonts w:ascii="Segoe UI" w:hAnsi="Segoe UI" w:cs="Segoe UI"/>
                <w:i/>
                <w:color w:val="4A442A" w:themeColor="background2" w:themeShade="40"/>
              </w:rPr>
              <w:t>Bosnisch*</w:t>
            </w:r>
          </w:p>
          <w:p w:rsidR="00E6793F" w:rsidRPr="00A2611B" w:rsidRDefault="00A2611B" w:rsidP="00A2611B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Segoe UI" w:hAnsi="Segoe UI" w:cs="Segoe UI"/>
                <w:i/>
                <w:color w:val="4A442A" w:themeColor="background2" w:themeShade="40"/>
              </w:rPr>
            </w:pPr>
            <w:proofErr w:type="spellStart"/>
            <w:r>
              <w:rPr>
                <w:rFonts w:ascii="Segoe UI" w:hAnsi="Segoe UI" w:cs="Segoe UI"/>
                <w:i/>
                <w:color w:val="4A442A" w:themeColor="background2" w:themeShade="40"/>
              </w:rPr>
              <w:t>Kurmandschi</w:t>
            </w:r>
            <w:proofErr w:type="spellEnd"/>
          </w:p>
          <w:p w:rsidR="00E6793F" w:rsidRPr="00A2611B" w:rsidRDefault="00A2611B" w:rsidP="00E6793F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Segoe UI" w:hAnsi="Segoe UI" w:cs="Segoe UI"/>
                <w:i/>
                <w:color w:val="4A442A" w:themeColor="background2" w:themeShade="40"/>
              </w:rPr>
            </w:pPr>
            <w:r>
              <w:rPr>
                <w:rFonts w:ascii="Segoe UI" w:hAnsi="Segoe UI" w:cs="Segoe UI"/>
                <w:i/>
                <w:color w:val="4A442A" w:themeColor="background2" w:themeShade="40"/>
              </w:rPr>
              <w:t>Russisch</w:t>
            </w:r>
          </w:p>
          <w:p w:rsidR="00E6793F" w:rsidRPr="00A2611B" w:rsidRDefault="00E6793F" w:rsidP="00A2611B">
            <w:pPr>
              <w:pStyle w:val="Listenabsatz"/>
              <w:spacing w:line="360" w:lineRule="auto"/>
              <w:rPr>
                <w:rFonts w:ascii="Segoe UI" w:hAnsi="Segoe UI" w:cs="Segoe UI"/>
                <w:i/>
                <w:color w:val="4A442A" w:themeColor="background2" w:themeShade="40"/>
              </w:rPr>
            </w:pPr>
          </w:p>
        </w:tc>
      </w:tr>
    </w:tbl>
    <w:p w:rsidR="00E6793F" w:rsidRPr="00E6793F" w:rsidRDefault="00E6793F" w:rsidP="00E6793F">
      <w:pPr>
        <w:pStyle w:val="Listenabsatz"/>
        <w:rPr>
          <w:rFonts w:ascii="Segoe UI" w:hAnsi="Segoe UI" w:cs="Segoe UI"/>
          <w:color w:val="4A442A" w:themeColor="background2" w:themeShade="40"/>
          <w:sz w:val="18"/>
          <w:szCs w:val="18"/>
        </w:rPr>
      </w:pPr>
      <w:r w:rsidRPr="00E6793F">
        <w:rPr>
          <w:rFonts w:ascii="Segoe UI" w:hAnsi="Segoe UI" w:cs="Segoe UI"/>
          <w:color w:val="4A442A" w:themeColor="background2" w:themeShade="40"/>
          <w:sz w:val="18"/>
          <w:szCs w:val="18"/>
        </w:rPr>
        <w:t>*auch Kroatisch und Serbisch</w:t>
      </w:r>
    </w:p>
    <w:p w:rsidR="00A2611B" w:rsidRDefault="00A2611B" w:rsidP="00643231">
      <w:pPr>
        <w:rPr>
          <w:rFonts w:ascii="Segoe UI" w:hAnsi="Segoe UI" w:cs="Segoe UI"/>
          <w:color w:val="365F91" w:themeColor="accent1" w:themeShade="BF"/>
        </w:rPr>
      </w:pPr>
    </w:p>
    <w:p w:rsidR="00643231" w:rsidRPr="005F1167" w:rsidRDefault="00643231" w:rsidP="00643231">
      <w:pPr>
        <w:rPr>
          <w:rFonts w:ascii="Segoe UI" w:hAnsi="Segoe UI" w:cs="Segoe UI"/>
          <w:color w:val="365F91" w:themeColor="accent1" w:themeShade="BF"/>
        </w:rPr>
      </w:pPr>
      <w:r w:rsidRPr="005F1167">
        <w:rPr>
          <w:rFonts w:ascii="Segoe UI" w:hAnsi="Segoe UI" w:cs="Segoe UI"/>
          <w:color w:val="365F91" w:themeColor="accent1" w:themeShade="BF"/>
        </w:rPr>
        <w:t>Standorte</w:t>
      </w:r>
    </w:p>
    <w:p w:rsidR="005F1167" w:rsidRDefault="00643231" w:rsidP="00643231">
      <w:pPr>
        <w:spacing w:line="240" w:lineRule="auto"/>
        <w:rPr>
          <w:rFonts w:ascii="Segoe UI" w:hAnsi="Segoe UI" w:cs="Segoe UI"/>
          <w:color w:val="595959" w:themeColor="text1" w:themeTint="A6"/>
        </w:rPr>
      </w:pPr>
      <w:r w:rsidRPr="00643231">
        <w:rPr>
          <w:rFonts w:ascii="Segoe UI" w:hAnsi="Segoe UI" w:cs="Segoe UI"/>
          <w:color w:val="595959" w:themeColor="text1" w:themeTint="A6"/>
        </w:rPr>
        <w:t>Der HSU wird in G</w:t>
      </w:r>
      <w:r w:rsidR="00A2611B">
        <w:rPr>
          <w:rFonts w:ascii="Segoe UI" w:hAnsi="Segoe UI" w:cs="Segoe UI"/>
          <w:color w:val="595959" w:themeColor="text1" w:themeTint="A6"/>
        </w:rPr>
        <w:t xml:space="preserve">rundschulen und weiterführenden </w:t>
      </w:r>
      <w:r w:rsidRPr="00643231">
        <w:rPr>
          <w:rFonts w:ascii="Segoe UI" w:hAnsi="Segoe UI" w:cs="Segoe UI"/>
          <w:color w:val="595959" w:themeColor="text1" w:themeTint="A6"/>
        </w:rPr>
        <w:t xml:space="preserve">Schulen </w:t>
      </w:r>
      <w:r w:rsidR="00A2611B">
        <w:rPr>
          <w:rFonts w:ascii="Segoe UI" w:hAnsi="Segoe UI" w:cs="Segoe UI"/>
          <w:color w:val="595959" w:themeColor="text1" w:themeTint="A6"/>
        </w:rPr>
        <w:t xml:space="preserve">in inzwischen elf Sprachen </w:t>
      </w:r>
      <w:r w:rsidRPr="00643231">
        <w:rPr>
          <w:rFonts w:ascii="Segoe UI" w:hAnsi="Segoe UI" w:cs="Segoe UI"/>
          <w:color w:val="595959" w:themeColor="text1" w:themeTint="A6"/>
        </w:rPr>
        <w:t xml:space="preserve">in Bergheim, Bedburg, Brühl, Elsdorf, Erftstadt, Frechen, Hürth, Kerpen, Pulheim und Wesseling erteilt. </w:t>
      </w:r>
      <w:r w:rsidR="005F1167">
        <w:rPr>
          <w:rFonts w:ascii="Segoe UI" w:hAnsi="Segoe UI" w:cs="Segoe UI"/>
          <w:color w:val="595959" w:themeColor="text1" w:themeTint="A6"/>
        </w:rPr>
        <w:t>Eine Übersicht über die Standorte des Unterrichts in den einzelnen Kommunen finden Sie für Ihre Sprache auf dieser Seite.</w:t>
      </w:r>
      <w:r w:rsidR="00CA6A8C">
        <w:rPr>
          <w:rFonts w:ascii="Segoe UI" w:hAnsi="Segoe UI" w:cs="Segoe UI"/>
          <w:color w:val="595959" w:themeColor="text1" w:themeTint="A6"/>
        </w:rPr>
        <w:t xml:space="preserve"> (Die Seite befindet sich noch im Aufbau. Bitte kommen Sie bei Nachfragen einstweilen auf die Fachberatung Integration durch Bildung im REK zu –s.u.).</w:t>
      </w:r>
    </w:p>
    <w:p w:rsidR="00643231" w:rsidRPr="00643231" w:rsidRDefault="00643231" w:rsidP="00643231">
      <w:pPr>
        <w:rPr>
          <w:rFonts w:ascii="Segoe UI" w:hAnsi="Segoe UI" w:cs="Segoe UI"/>
          <w:color w:val="595959" w:themeColor="text1" w:themeTint="A6"/>
        </w:rPr>
      </w:pPr>
    </w:p>
    <w:p w:rsidR="00643231" w:rsidRPr="005F1167" w:rsidRDefault="00643231" w:rsidP="00643231">
      <w:pPr>
        <w:rPr>
          <w:rFonts w:ascii="Segoe UI" w:hAnsi="Segoe UI" w:cs="Segoe UI"/>
          <w:color w:val="365F91" w:themeColor="accent1" w:themeShade="BF"/>
        </w:rPr>
      </w:pPr>
      <w:r w:rsidRPr="005F1167">
        <w:rPr>
          <w:rFonts w:ascii="Segoe UI" w:hAnsi="Segoe UI" w:cs="Segoe UI"/>
          <w:color w:val="365F91" w:themeColor="accent1" w:themeShade="BF"/>
        </w:rPr>
        <w:t>Lehrkräfte</w:t>
      </w:r>
    </w:p>
    <w:p w:rsidR="00643231" w:rsidRDefault="00643231" w:rsidP="00643231">
      <w:pPr>
        <w:spacing w:line="240" w:lineRule="auto"/>
        <w:rPr>
          <w:rFonts w:ascii="Segoe UI" w:hAnsi="Segoe UI" w:cs="Segoe UI"/>
          <w:color w:val="595959" w:themeColor="text1" w:themeTint="A6"/>
        </w:rPr>
      </w:pPr>
      <w:r w:rsidRPr="00643231">
        <w:rPr>
          <w:rFonts w:ascii="Segoe UI" w:hAnsi="Segoe UI" w:cs="Segoe UI"/>
          <w:color w:val="595959" w:themeColor="text1" w:themeTint="A6"/>
        </w:rPr>
        <w:t xml:space="preserve">Der HSU wird von Lehrkräften erteilt, die unter den Voraussetzungen des Runderlasses vom Ministerium für Schule und Weiterbildung des Landes Nordrhein-Westfalen eingestellt wurden. </w:t>
      </w:r>
    </w:p>
    <w:p w:rsidR="00643231" w:rsidRDefault="00643231" w:rsidP="00643231">
      <w:pPr>
        <w:spacing w:line="240" w:lineRule="auto"/>
        <w:rPr>
          <w:rFonts w:ascii="Segoe UI" w:hAnsi="Segoe UI" w:cs="Segoe UI"/>
          <w:color w:val="595959" w:themeColor="text1" w:themeTint="A6"/>
        </w:rPr>
      </w:pPr>
      <w:r w:rsidRPr="00643231">
        <w:rPr>
          <w:rFonts w:ascii="Segoe UI" w:hAnsi="Segoe UI" w:cs="Segoe UI"/>
          <w:color w:val="595959" w:themeColor="text1" w:themeTint="A6"/>
        </w:rPr>
        <w:t xml:space="preserve">Es sind Lehrkräfte, die die Befähigung für ein Lehramt in dem Fach des herkunfts-sprachlichen Unterrichts besitzen. </w:t>
      </w:r>
    </w:p>
    <w:p w:rsidR="00643231" w:rsidRDefault="00643231" w:rsidP="00643231">
      <w:pPr>
        <w:rPr>
          <w:rFonts w:ascii="Segoe UI" w:hAnsi="Segoe UI" w:cs="Segoe UI"/>
          <w:color w:val="595959" w:themeColor="text1" w:themeTint="A6"/>
        </w:rPr>
      </w:pPr>
    </w:p>
    <w:p w:rsidR="005F1167" w:rsidRPr="005F1167" w:rsidRDefault="005F1167" w:rsidP="005F1167">
      <w:pPr>
        <w:rPr>
          <w:rFonts w:ascii="Segoe UI" w:hAnsi="Segoe UI" w:cs="Segoe UI"/>
          <w:color w:val="365F91" w:themeColor="accent1" w:themeShade="BF"/>
        </w:rPr>
      </w:pPr>
      <w:r w:rsidRPr="005F1167">
        <w:rPr>
          <w:rFonts w:ascii="Segoe UI" w:hAnsi="Segoe UI" w:cs="Segoe UI"/>
          <w:color w:val="365F91" w:themeColor="accent1" w:themeShade="BF"/>
        </w:rPr>
        <w:t>Abschluss</w:t>
      </w:r>
    </w:p>
    <w:p w:rsidR="005F1167" w:rsidRPr="005F1167" w:rsidRDefault="005F1167" w:rsidP="005F1167">
      <w:pPr>
        <w:rPr>
          <w:rFonts w:ascii="Segoe UI" w:hAnsi="Segoe UI" w:cs="Segoe UI"/>
          <w:color w:val="595959" w:themeColor="text1" w:themeTint="A6"/>
        </w:rPr>
      </w:pPr>
      <w:r w:rsidRPr="005F1167">
        <w:rPr>
          <w:rFonts w:ascii="Segoe UI" w:hAnsi="Segoe UI" w:cs="Segoe UI"/>
          <w:color w:val="595959" w:themeColor="text1" w:themeTint="A6"/>
        </w:rPr>
        <w:t>Nach regelmäßigem Besuch des HSU können die Schülerinnen und Schüler entsprechend ihr</w:t>
      </w:r>
      <w:r w:rsidR="00A2611B">
        <w:rPr>
          <w:rFonts w:ascii="Segoe UI" w:hAnsi="Segoe UI" w:cs="Segoe UI"/>
          <w:color w:val="595959" w:themeColor="text1" w:themeTint="A6"/>
        </w:rPr>
        <w:t>es Schulabschlusses eine Sprach</w:t>
      </w:r>
      <w:r w:rsidRPr="005F1167">
        <w:rPr>
          <w:rFonts w:ascii="Segoe UI" w:hAnsi="Segoe UI" w:cs="Segoe UI"/>
          <w:color w:val="595959" w:themeColor="text1" w:themeTint="A6"/>
        </w:rPr>
        <w:t>prüfung ablegen.</w:t>
      </w:r>
    </w:p>
    <w:p w:rsidR="007D5B03" w:rsidRDefault="005F1167" w:rsidP="00643231">
      <w:pPr>
        <w:rPr>
          <w:rFonts w:ascii="Segoe UI" w:hAnsi="Segoe UI" w:cs="Segoe UI"/>
          <w:color w:val="595959" w:themeColor="text1" w:themeTint="A6"/>
        </w:rPr>
      </w:pPr>
      <w:r w:rsidRPr="005F1167">
        <w:rPr>
          <w:rFonts w:ascii="Segoe UI" w:hAnsi="Segoe UI" w:cs="Segoe UI"/>
          <w:color w:val="595959" w:themeColor="text1" w:themeTint="A6"/>
        </w:rPr>
        <w:t>Die erreichte Note wird wie eine im Regelunterricht erbrachte Leistung in das Abschlusszeugnis aufgenommen. Eine mindestens gute Prüfungsleistung kann eine mangelhafte Leistung in einer Fremdsprache ausgleichen.</w:t>
      </w:r>
    </w:p>
    <w:p w:rsidR="007D5B03" w:rsidRDefault="007D5B03" w:rsidP="00643231">
      <w:pPr>
        <w:rPr>
          <w:rFonts w:ascii="Segoe UI" w:hAnsi="Segoe UI" w:cs="Segoe UI"/>
          <w:color w:val="595959" w:themeColor="text1" w:themeTint="A6"/>
        </w:rPr>
      </w:pPr>
    </w:p>
    <w:p w:rsidR="007D5B03" w:rsidRDefault="007D5B03" w:rsidP="00643231">
      <w:pPr>
        <w:rPr>
          <w:rFonts w:ascii="Segoe UI" w:hAnsi="Segoe UI" w:cs="Segoe UI"/>
          <w:color w:val="595959" w:themeColor="text1" w:themeTint="A6"/>
        </w:rPr>
      </w:pPr>
    </w:p>
    <w:p w:rsidR="007D5B03" w:rsidRDefault="007D5B03" w:rsidP="00643231">
      <w:pPr>
        <w:rPr>
          <w:rFonts w:ascii="Segoe UI" w:hAnsi="Segoe UI" w:cs="Segoe UI"/>
          <w:color w:val="595959" w:themeColor="text1" w:themeTint="A6"/>
        </w:rPr>
      </w:pPr>
    </w:p>
    <w:p w:rsidR="007D5B03" w:rsidRDefault="007D5B03" w:rsidP="00643231">
      <w:pPr>
        <w:rPr>
          <w:rFonts w:ascii="Segoe UI" w:hAnsi="Segoe UI" w:cs="Segoe UI"/>
          <w:color w:val="595959" w:themeColor="text1" w:themeTint="A6"/>
        </w:rPr>
      </w:pPr>
    </w:p>
    <w:p w:rsidR="007D5B03" w:rsidRPr="007D5B03" w:rsidRDefault="007D5B03" w:rsidP="00643231">
      <w:pPr>
        <w:rPr>
          <w:rFonts w:ascii="Segoe UI" w:hAnsi="Segoe UI" w:cs="Segoe UI"/>
          <w:color w:val="595959" w:themeColor="text1" w:themeTint="A6"/>
        </w:rPr>
      </w:pPr>
    </w:p>
    <w:p w:rsidR="00643231" w:rsidRPr="0082531D" w:rsidRDefault="00A2611B">
      <w:pPr>
        <w:rPr>
          <w:rFonts w:ascii="Segoe UI" w:hAnsi="Segoe UI" w:cs="Segoe UI"/>
          <w:color w:val="365F91" w:themeColor="accent1" w:themeShade="BF"/>
        </w:rPr>
      </w:pPr>
      <w:r w:rsidRPr="0082531D">
        <w:rPr>
          <w:rFonts w:ascii="Segoe UI" w:hAnsi="Segoe UI" w:cs="Segoe UI"/>
          <w:color w:val="365F91" w:themeColor="accent1" w:themeShade="BF"/>
        </w:rPr>
        <w:t>Kontakt</w:t>
      </w:r>
    </w:p>
    <w:p w:rsidR="00A2611B" w:rsidRPr="0082531D" w:rsidRDefault="007D5B03" w:rsidP="007D5B03">
      <w:pPr>
        <w:spacing w:after="0" w:line="240" w:lineRule="auto"/>
        <w:rPr>
          <w:rFonts w:ascii="Segoe UI" w:hAnsi="Segoe UI" w:cs="Segoe UI"/>
          <w:color w:val="4A442A" w:themeColor="background2" w:themeShade="40"/>
        </w:rPr>
      </w:pPr>
      <w:r w:rsidRPr="0082531D">
        <w:rPr>
          <w:rFonts w:ascii="Segoe UI" w:hAnsi="Segoe UI" w:cs="Segoe UI"/>
          <w:color w:val="4A442A" w:themeColor="background2" w:themeShade="40"/>
        </w:rPr>
        <w:t>HSU Rhein-Erft-Kreis</w:t>
      </w:r>
    </w:p>
    <w:p w:rsidR="007D5B03" w:rsidRPr="007D5B03" w:rsidRDefault="007D5B03" w:rsidP="007D5B03">
      <w:pPr>
        <w:spacing w:after="0" w:line="240" w:lineRule="auto"/>
        <w:rPr>
          <w:rFonts w:ascii="Segoe UI" w:hAnsi="Segoe UI" w:cs="Segoe UI"/>
          <w:color w:val="4A442A" w:themeColor="background2" w:themeShade="40"/>
        </w:rPr>
      </w:pPr>
      <w:r w:rsidRPr="007D5B03">
        <w:rPr>
          <w:rFonts w:ascii="Segoe UI" w:hAnsi="Segoe UI" w:cs="Segoe UI"/>
          <w:color w:val="4A442A" w:themeColor="background2" w:themeShade="40"/>
        </w:rPr>
        <w:t>Schulamt für den Rhein-Erft-Kreis</w:t>
      </w:r>
    </w:p>
    <w:p w:rsidR="007D5B03" w:rsidRPr="007D5B03" w:rsidRDefault="007D5B03" w:rsidP="007D5B03">
      <w:pPr>
        <w:spacing w:after="0" w:line="240" w:lineRule="auto"/>
        <w:rPr>
          <w:rFonts w:ascii="Segoe UI" w:hAnsi="Segoe UI" w:cs="Segoe UI"/>
          <w:color w:val="4A442A" w:themeColor="background2" w:themeShade="40"/>
        </w:rPr>
      </w:pPr>
      <w:r w:rsidRPr="007D5B03">
        <w:rPr>
          <w:rFonts w:ascii="Segoe UI" w:hAnsi="Segoe UI" w:cs="Segoe UI"/>
          <w:color w:val="4A442A" w:themeColor="background2" w:themeShade="40"/>
        </w:rPr>
        <w:t>Schulamtsdirektorin: Frau Haushälter-Kettner</w:t>
      </w:r>
    </w:p>
    <w:p w:rsidR="007D5B03" w:rsidRPr="007D5B03" w:rsidRDefault="007D5B03" w:rsidP="007D5B03">
      <w:pPr>
        <w:spacing w:after="0" w:line="240" w:lineRule="auto"/>
        <w:rPr>
          <w:rFonts w:ascii="Segoe UI" w:hAnsi="Segoe UI" w:cs="Segoe UI"/>
          <w:color w:val="4A442A" w:themeColor="background2" w:themeShade="40"/>
        </w:rPr>
      </w:pPr>
      <w:r w:rsidRPr="007D5B03">
        <w:rPr>
          <w:rFonts w:ascii="Segoe UI" w:hAnsi="Segoe UI" w:cs="Segoe UI"/>
          <w:color w:val="4A442A" w:themeColor="background2" w:themeShade="40"/>
        </w:rPr>
        <w:t>Fachberater Integration durch Bildung: Herr Kohlhase</w:t>
      </w:r>
    </w:p>
    <w:p w:rsidR="007D5B03" w:rsidRPr="007D5B03" w:rsidRDefault="00CA6A8C" w:rsidP="007D5B03">
      <w:pPr>
        <w:spacing w:after="0" w:line="240" w:lineRule="auto"/>
        <w:rPr>
          <w:rFonts w:ascii="Segoe UI" w:hAnsi="Segoe UI" w:cs="Segoe UI"/>
          <w:color w:val="4A442A" w:themeColor="background2" w:themeShade="40"/>
        </w:rPr>
      </w:pPr>
      <w:hyperlink r:id="rId6" w:history="1">
        <w:r w:rsidR="0082531D" w:rsidRPr="001940D0">
          <w:rPr>
            <w:rStyle w:val="Hyperlink"/>
            <w:rFonts w:ascii="Segoe UI" w:hAnsi="Segoe UI" w:cs="Segoe UI"/>
          </w:rPr>
          <w:t>lars.kohlhase@rhein-erft-kreis.de</w:t>
        </w:r>
      </w:hyperlink>
      <w:r w:rsidR="0082531D">
        <w:rPr>
          <w:rStyle w:val="Hyperlink"/>
          <w:rFonts w:ascii="Segoe UI" w:hAnsi="Segoe UI" w:cs="Segoe UI"/>
          <w:color w:val="4A442A" w:themeColor="background2" w:themeShade="40"/>
        </w:rPr>
        <w:t xml:space="preserve"> </w:t>
      </w:r>
      <w:bookmarkStart w:id="0" w:name="_GoBack"/>
      <w:bookmarkEnd w:id="0"/>
    </w:p>
    <w:p w:rsidR="007D5B03" w:rsidRPr="007D5B03" w:rsidRDefault="007D5B03" w:rsidP="007D5B03">
      <w:pPr>
        <w:spacing w:after="0" w:line="240" w:lineRule="auto"/>
        <w:rPr>
          <w:rFonts w:ascii="Segoe UI" w:hAnsi="Segoe UI" w:cs="Segoe UI"/>
          <w:color w:val="4A442A" w:themeColor="background2" w:themeShade="40"/>
        </w:rPr>
      </w:pPr>
      <w:r w:rsidRPr="007D5B03">
        <w:rPr>
          <w:rFonts w:ascii="Segoe UI" w:hAnsi="Segoe UI" w:cs="Segoe UI"/>
          <w:color w:val="4A442A" w:themeColor="background2" w:themeShade="40"/>
        </w:rPr>
        <w:t>Koordinator des HSU im Rhein-Erft-Kreis: Herr Ilhan</w:t>
      </w:r>
    </w:p>
    <w:p w:rsidR="007D5B03" w:rsidRPr="007D5B03" w:rsidRDefault="007D5B03" w:rsidP="007D5B03">
      <w:pPr>
        <w:spacing w:after="0" w:line="240" w:lineRule="auto"/>
        <w:rPr>
          <w:rFonts w:ascii="Segoe UI" w:hAnsi="Segoe UI" w:cs="Segoe UI"/>
          <w:color w:val="4A442A" w:themeColor="background2" w:themeShade="40"/>
          <w:u w:val="single"/>
        </w:rPr>
      </w:pPr>
      <w:r w:rsidRPr="007D5B03">
        <w:rPr>
          <w:rFonts w:ascii="Segoe UI" w:hAnsi="Segoe UI" w:cs="Segoe UI"/>
          <w:color w:val="4A442A" w:themeColor="background2" w:themeShade="40"/>
          <w:u w:val="single"/>
        </w:rPr>
        <w:t>hsu-rhein-erft-kreis@realschule-huerth.de</w:t>
      </w:r>
    </w:p>
    <w:p w:rsidR="007D5B03" w:rsidRPr="007D5B03" w:rsidRDefault="007D5B03" w:rsidP="007D5B03">
      <w:pPr>
        <w:spacing w:line="240" w:lineRule="auto"/>
        <w:rPr>
          <w:rFonts w:ascii="Segoe UI" w:hAnsi="Segoe UI" w:cs="Segoe UI"/>
          <w:color w:val="4A442A" w:themeColor="background2" w:themeShade="40"/>
        </w:rPr>
      </w:pPr>
    </w:p>
    <w:p w:rsidR="007D5B03" w:rsidRPr="007D5B03" w:rsidRDefault="007D5B03">
      <w:pPr>
        <w:rPr>
          <w:rFonts w:ascii="Segoe UI" w:hAnsi="Segoe UI" w:cs="Segoe UI"/>
        </w:rPr>
      </w:pPr>
    </w:p>
    <w:sectPr w:rsidR="007D5B03" w:rsidRPr="007D5B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306F"/>
    <w:multiLevelType w:val="hybridMultilevel"/>
    <w:tmpl w:val="A3CAE7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96927"/>
    <w:multiLevelType w:val="hybridMultilevel"/>
    <w:tmpl w:val="9182AE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721CE"/>
    <w:multiLevelType w:val="hybridMultilevel"/>
    <w:tmpl w:val="2C9E28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743BF"/>
    <w:multiLevelType w:val="hybridMultilevel"/>
    <w:tmpl w:val="714CDE66"/>
    <w:lvl w:ilvl="0" w:tplc="04070001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4">
    <w:nsid w:val="3983218B"/>
    <w:multiLevelType w:val="hybridMultilevel"/>
    <w:tmpl w:val="8B68A8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D1F89"/>
    <w:multiLevelType w:val="hybridMultilevel"/>
    <w:tmpl w:val="BEDA5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9E"/>
    <w:rsid w:val="00343CBF"/>
    <w:rsid w:val="005F1167"/>
    <w:rsid w:val="005F219E"/>
    <w:rsid w:val="00643231"/>
    <w:rsid w:val="007A1FC6"/>
    <w:rsid w:val="007D5B03"/>
    <w:rsid w:val="0082531D"/>
    <w:rsid w:val="00A2611B"/>
    <w:rsid w:val="00B958DA"/>
    <w:rsid w:val="00BC346C"/>
    <w:rsid w:val="00C036A7"/>
    <w:rsid w:val="00CA6A8C"/>
    <w:rsid w:val="00E6793F"/>
    <w:rsid w:val="00E67FC3"/>
    <w:rsid w:val="00F0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21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323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231"/>
    <w:rPr>
      <w:rFonts w:ascii="Arial" w:hAnsi="Arial" w:cs="Arial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4323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F1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F1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21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323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231"/>
    <w:rPr>
      <w:rFonts w:ascii="Arial" w:hAnsi="Arial" w:cs="Arial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4323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F1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F1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s.kohlhase@rhein-erft-kreis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542BF02F.dotm</Template>
  <TotalTime>0</TotalTime>
  <Pages>3</Pages>
  <Words>449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Rhein-Erft-Kreis, Der Landrat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Kohlhase, Lars</dc:creator>
  <cp:lastModifiedBy>Kohlhase, Lars</cp:lastModifiedBy>
  <cp:revision>6</cp:revision>
  <dcterms:created xsi:type="dcterms:W3CDTF">2020-01-09T08:59:00Z</dcterms:created>
  <dcterms:modified xsi:type="dcterms:W3CDTF">2020-05-20T14:46:00Z</dcterms:modified>
</cp:coreProperties>
</file>